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Quick links:</w:t>
      </w:r>
    </w:p>
    <w:p w:rsidR="00000000" w:rsidDel="00000000" w:rsidP="00000000" w:rsidRDefault="00000000" w:rsidRPr="00000000" w14:paraId="00000002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dx0dcawqg8i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Reading &amp; writing content competencies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pageBreakBefore w:val="0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uwuzb96c0xlq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Critical thinking &amp; analysis content competencies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pageBreakBefore w:val="0"/>
            <w:spacing w:before="200" w:line="240" w:lineRule="auto"/>
            <w:ind w:left="0" w:firstLine="0"/>
            <w:rPr>
              <w:color w:val="1155cc"/>
              <w:u w:val="single"/>
            </w:rPr>
          </w:pPr>
          <w:hyperlink w:anchor="_uqnju5rqdcmp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Metacognition - process competencies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pageBreakBefore w:val="0"/>
            <w:spacing w:after="80" w:before="200" w:line="240" w:lineRule="auto"/>
            <w:ind w:left="0" w:firstLine="0"/>
            <w:rPr>
              <w:color w:val="1155cc"/>
              <w:u w:val="single"/>
            </w:rPr>
          </w:pPr>
          <w:hyperlink w:anchor="_xfw86wkh9s7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Essential skills - process competencies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7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pageBreakBefore w:val="0"/>
              <w:rPr/>
            </w:pPr>
            <w:bookmarkStart w:colFirst="0" w:colLast="0" w:name="_dx0dcawqg8i" w:id="0"/>
            <w:bookmarkEnd w:id="0"/>
            <w:r w:rsidDel="00000000" w:rsidR="00000000" w:rsidRPr="00000000">
              <w:rPr>
                <w:rtl w:val="0"/>
              </w:rPr>
              <w:t xml:space="preserve">Reading &amp; writing content competencies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(1) Students can consider reading and writing tasks and adapt their approaches and strategies.</w:t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apply and adjust active reading strategies to texts of similar rigor and structure as those they would likely encounter in a college or career setting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Employ appropriate pre-reading and active reading strategies to aid in comprehension and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interpretation.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Recognize and use text characteristics (titles, headings, subtitles, illustrations, graphs, charts,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visuals, glossaries, chapter summaries, bolded and italicized text, etc.) to preview a text to make meaning.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Use a text’s structural characteristics (topic sentences and transitional words and phrases,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introductions, conclusions, patterns of organization, etc.) to make meaning.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summarize a text.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Identify the topic of the text and the author’s intent.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Accurately explain the main ideas of a text in their own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expand passive (recognition) and active (expressive) academic and career-related vocabularies.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Determine meaning through context clues.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Determine meaning using dictionary skills.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Determine meaning using knowledge of word parts.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Determine meaning of words and phrases, including figurative, technical, and connotative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meaning.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e. Recognize the difference between vocabulary that is appropriate in academic settings and vocabulary that is appropriate in career-related settings.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f. Incorporate academic vocabulary in their writing.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(1) Students can consider reading and writing tasks and adapt their approaches and strategies.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identify the audience, purpose, and context of any given writing task.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Make choices about content based on audience and purpose.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Make choices about organization based on audience and purpose.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Make choices about development based on audience and purpose.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Make choices about style and tone based on audience and purpose.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choose writing processes based on audience, purpose, and task.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Choose brainstorming and drafting strategies appropriate for the audience, purpose, and task.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Use reflection and feedback from peers and teacher to revise and strengthen writing.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Use editing and proofreading strategies to improve writing and conventions.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Submit the final product in an appropriate format based on task, audience, and purpose.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(2) Students can analyze, evaluate, and synthesize while reading and writing.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demonstrate how to incorporate and document relevant information from a variety of reliable print, digital, and other media.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Choose sources based on task, audience, and purpose.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Use sources to provide evidence to support a central idea or opinion.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Incorporate sources by using signal phrases, quoting, paraphrasing, and summarizing.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Identify content that needs to be cited, including summarized and paraphrased ideas.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e. Develop Works Cited lists.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analyze and interpret texts.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Identify explicit and implicit ideas, main ideas, and supporting details.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Determine the author’s purpose, point of view, and tone, as well as the mood of a given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Draw logical conclusions using evidence from a given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Evaluate arguments by analyzing the use of rhetorical strategies and by identifying logical structures, including fallacies and/or errors in logical reasoning.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e. Logically extend ideas related to a given text by employing at least one of the following connections: text-to-text, text-to-self, or text-to-world.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f. Interpret figurative language (e.g., simile, metaphor, euphemism, hyperbole, etc.) and understand their role in the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Style w:val="Heading1"/>
              <w:pageBreakBefore w:val="0"/>
              <w:jc w:val="center"/>
              <w:rPr/>
            </w:pPr>
            <w:bookmarkStart w:colFirst="0" w:colLast="0" w:name="_uwuzb96c0xlq" w:id="1"/>
            <w:bookmarkEnd w:id="1"/>
            <w:r w:rsidDel="00000000" w:rsidR="00000000" w:rsidRPr="00000000">
              <w:rPr>
                <w:rtl w:val="0"/>
              </w:rPr>
              <w:t xml:space="preserve">Critical thinking &amp; analysis content competencies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(2) Students can analyze, evaluate, and synthesize while reading and writing (continued).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Students can understand the credibility and reliability of evidence in texts while reading.</w:t>
            </w:r>
          </w:p>
          <w:p w:rsidR="00000000" w:rsidDel="00000000" w:rsidP="00000000" w:rsidRDefault="00000000" w:rsidRPr="00000000" w14:paraId="000000A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Evaluate the effectiveness of an author’s use of structure in exposition or argument, including the ways in which the structure may make points clear, convincing, and engaging.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Determine (discuss) an author’s point of view or purpose in a text in which the rhetoric is</w:t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particularly effective, analyzing how style and content contribute to the power, persuasiveness, or beauty of the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Assess the strengths and limitations of a source in terms of the task, purpose,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Evaluate the author’s use of evidence, reasoning, and/or stylistic and persuasive elements, and/or feature(s) of the source.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e. Evaluate differences in sources across modes and media.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f. Evaluate how claims are supported with evidence and the effectiveness of those claims.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g. Develop interpersonal and intertextual connections.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engage with evidence while writing.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Write to reflect on the stylistic decisions made by other authors.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Engage with evidence to expand and support their own ideas, arguments, and perspectives to convey their messages with impact and beauty appropriate to a given audience and purpose.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Write to support claims for analysis or to examine and convey complex ideas, concepts,</w:t>
            </w:r>
          </w:p>
          <w:p w:rsidR="00000000" w:rsidDel="00000000" w:rsidP="00000000" w:rsidRDefault="00000000" w:rsidRPr="00000000" w14:paraId="000000C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and information in substantive topics or texts, using valid reasoning and relevant and sufficient</w:t>
            </w:r>
          </w:p>
          <w:p w:rsidR="00000000" w:rsidDel="00000000" w:rsidP="00000000" w:rsidRDefault="00000000" w:rsidRPr="00000000" w14:paraId="000000C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evidence.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Demonstrate an ability to evaluate source texts for the author’s purpose, angle, and coverage</w:t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including where the text leaves matters uncertain.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e. Apply diverse sources that present authoritative, trustworthy, credible, and reliable information to support their own analysis and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f. Demonstrate an understanding of the reasons behind citation practices to avoid plagiarism and overreliance on any one source.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g. Cite strong and thorough textual evidence to support analysis of what the text says explicitly as well as inferences drawn from the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h. Integrate information into the text selectively to maintain the flow of ideas.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(3) Students can demonstrate information literacy skills.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As a contributing writer...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Evaluate role as a contributing writer in information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Evaluate and integrate multiple sources of information presented in different media or</w:t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formats, as well as in words, in order to address a question or solve a problem.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As an engaged reader...</w:t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Evaluate role as a reader in information community.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Understand what makes sources authoritative and relevant to a given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3180"/>
        <w:gridCol w:w="3240"/>
        <w:gridCol w:w="3300"/>
        <w:tblGridChange w:id="0">
          <w:tblGrid>
            <w:gridCol w:w="4680"/>
            <w:gridCol w:w="3180"/>
            <w:gridCol w:w="3240"/>
            <w:gridCol w:w="330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Style w:val="Heading1"/>
              <w:pageBreakBefore w:val="0"/>
              <w:rPr>
                <w:highlight w:val="yellow"/>
              </w:rPr>
            </w:pPr>
            <w:bookmarkStart w:colFirst="0" w:colLast="0" w:name="_uqnju5rqdcmp" w:id="2"/>
            <w:bookmarkEnd w:id="2"/>
            <w:r w:rsidDel="00000000" w:rsidR="00000000" w:rsidRPr="00000000">
              <w:rPr>
                <w:rtl w:val="0"/>
              </w:rPr>
              <w:t xml:space="preserve">Metacognition - process competencies </w:t>
            </w:r>
            <w:r w:rsidDel="00000000" w:rsidR="00000000" w:rsidRPr="00000000">
              <w:rPr>
                <w:highlight w:val="yellow"/>
                <w:rtl w:val="0"/>
              </w:rPr>
              <w:t xml:space="preserve">(does not have to be directly assessed)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METACOGNITION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Planning and Monitoring</w:t>
            </w:r>
          </w:p>
          <w:p w:rsidR="00000000" w:rsidDel="00000000" w:rsidP="00000000" w:rsidRDefault="00000000" w:rsidRPr="00000000" w14:paraId="000000F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construct and monitor an adaptive plan</w:t>
            </w:r>
          </w:p>
          <w:p w:rsidR="00000000" w:rsidDel="00000000" w:rsidP="00000000" w:rsidRDefault="00000000" w:rsidRPr="00000000" w14:paraId="0000010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of action to structure their learning process using</w:t>
            </w:r>
          </w:p>
          <w:p w:rsidR="00000000" w:rsidDel="00000000" w:rsidP="00000000" w:rsidRDefault="00000000" w:rsidRPr="00000000" w14:paraId="0000010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reading, writing, or critical thinking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Identify and address break-downs in reading</w:t>
            </w:r>
          </w:p>
          <w:p w:rsidR="00000000" w:rsidDel="00000000" w:rsidP="00000000" w:rsidRDefault="00000000" w:rsidRPr="00000000" w14:paraId="00000104">
            <w:pPr>
              <w:pageBreakBefore w:val="0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comprehension.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Assess and address effectiveness of writing</w:t>
            </w:r>
          </w:p>
          <w:p w:rsidR="00000000" w:rsidDel="00000000" w:rsidP="00000000" w:rsidRDefault="00000000" w:rsidRPr="00000000" w14:paraId="0000010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strategies to communicate a claim.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Set goals for on-going learning with appropriate</w:t>
            </w:r>
          </w:p>
          <w:p w:rsidR="00000000" w:rsidDel="00000000" w:rsidP="00000000" w:rsidRDefault="00000000" w:rsidRPr="00000000" w14:paraId="0000010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revisions in response to progress.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Develop and assess learning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e. Ask questions to identify issues of comprehension</w:t>
            </w:r>
          </w:p>
          <w:p w:rsidR="00000000" w:rsidDel="00000000" w:rsidP="00000000" w:rsidRDefault="00000000" w:rsidRPr="00000000" w14:paraId="00000117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and complexity.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f. Persist through complex literacy tasks.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g. Engage challenging ideas, methods, and texts in order to develop literacy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Self-Reflection</w:t>
            </w:r>
          </w:p>
          <w:p w:rsidR="00000000" w:rsidDel="00000000" w:rsidP="00000000" w:rsidRDefault="00000000" w:rsidRPr="00000000" w14:paraId="0000012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reflect upon collected and original thoughts in order to strengthen their reading, writing, and critical thinking processes.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Understand the impact of biases and assumptions</w:t>
            </w:r>
          </w:p>
          <w:p w:rsidR="00000000" w:rsidDel="00000000" w:rsidP="00000000" w:rsidRDefault="00000000" w:rsidRPr="00000000" w14:paraId="00000126">
            <w:pPr>
              <w:pageBreakBefore w:val="0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on various groups and on themselves.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Monitor biases and assumptions while working</w:t>
            </w:r>
          </w:p>
          <w:p w:rsidR="00000000" w:rsidDel="00000000" w:rsidP="00000000" w:rsidRDefault="00000000" w:rsidRPr="00000000" w14:paraId="0000012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through literacy tasks.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Make connections between self and the task.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Seek help from appropriate resources.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e. Articulate and assess methods of self-reflection.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f. Adjust position, perspective, or plan as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g. Reflect on how understanding has changed.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Transfer</w:t>
            </w:r>
          </w:p>
          <w:p w:rsidR="00000000" w:rsidDel="00000000" w:rsidP="00000000" w:rsidRDefault="00000000" w:rsidRPr="00000000" w14:paraId="0000014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Students can transfer reading, writing, and critical thinking processes purposefully to authentic contexts beyond the English language arts classroom.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Make connections between self and world.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Make intertextual connections.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Create new meaning and original ideas from learned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d. Apply background knowledge to new learning</w:t>
            </w:r>
          </w:p>
          <w:p w:rsidR="00000000" w:rsidDel="00000000" w:rsidP="00000000" w:rsidRDefault="00000000" w:rsidRPr="00000000" w14:paraId="0000015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contexts.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e. Recognize and apply complementary learning</w:t>
            </w:r>
          </w:p>
          <w:p w:rsidR="00000000" w:rsidDel="00000000" w:rsidP="00000000" w:rsidRDefault="00000000" w:rsidRPr="00000000" w14:paraId="00000158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processes among reading, writing, critical thinking.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f. Identify appropriate literacy strategies for given task.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spacing w:after="0" w:before="0"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g. Apply cross-disciplinary learning processes to new</w:t>
            </w:r>
          </w:p>
          <w:p w:rsidR="00000000" w:rsidDel="00000000" w:rsidP="00000000" w:rsidRDefault="00000000" w:rsidRPr="00000000" w14:paraId="0000016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learning contexts.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Style w:val="Heading1"/>
              <w:pageBreakBefore w:val="0"/>
              <w:rPr/>
            </w:pPr>
            <w:bookmarkStart w:colFirst="0" w:colLast="0" w:name="_xfw86wkh9s7" w:id="3"/>
            <w:bookmarkEnd w:id="3"/>
            <w:r w:rsidDel="00000000" w:rsidR="00000000" w:rsidRPr="00000000">
              <w:rPr>
                <w:rtl w:val="0"/>
              </w:rPr>
              <w:t xml:space="preserve">Essential skills - process competencies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Personal Ethic</w:t>
            </w:r>
          </w:p>
          <w:p w:rsidR="00000000" w:rsidDel="00000000" w:rsidP="00000000" w:rsidRDefault="00000000" w:rsidRPr="00000000" w14:paraId="0000016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Cultural Competence</w:t>
            </w:r>
          </w:p>
          <w:p w:rsidR="00000000" w:rsidDel="00000000" w:rsidP="00000000" w:rsidRDefault="00000000" w:rsidRPr="00000000" w14:paraId="0000016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Know others as individual people and build relationships regardless of personal</w:t>
            </w:r>
          </w:p>
          <w:p w:rsidR="00000000" w:rsidDel="00000000" w:rsidP="00000000" w:rsidRDefault="00000000" w:rsidRPr="00000000" w14:paraId="0000016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similarities or differences.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Recognize and respect the inherent value of all cultures and be open to other</w:t>
            </w:r>
          </w:p>
          <w:p w:rsidR="00000000" w:rsidDel="00000000" w:rsidP="00000000" w:rsidRDefault="00000000" w:rsidRPr="00000000" w14:paraId="0000017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cultures besides their own.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.275999999999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Persistence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Overcome obstacles to achieve their goals/accomplish their tasks.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Take responsibility for their own success by seeking assistance and guidance.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Technology Use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Stay on-task and use appropriate technological tools for appropriate purposes.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Work Ethic</w:t>
            </w:r>
          </w:p>
          <w:p w:rsidR="00000000" w:rsidDel="00000000" w:rsidP="00000000" w:rsidRDefault="00000000" w:rsidRPr="00000000" w14:paraId="00000184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Time Management</w:t>
            </w:r>
          </w:p>
          <w:p w:rsidR="00000000" w:rsidDel="00000000" w:rsidP="00000000" w:rsidRDefault="00000000" w:rsidRPr="00000000" w14:paraId="00000186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Prioritize tasks and establish realistic deadlines that allow time for the work to be completed with feedback and revision.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Respect others’ time by being on-time and having work completed when due.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Dependability</w:t>
            </w:r>
          </w:p>
          <w:p w:rsidR="00000000" w:rsidDel="00000000" w:rsidP="00000000" w:rsidRDefault="00000000" w:rsidRPr="00000000" w14:paraId="00000190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Be present and engaged when expected or promised.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Complete one’s “fair share” of work based on the team’s expectations.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Teamwork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Flexibility</w:t>
            </w:r>
          </w:p>
          <w:p w:rsidR="00000000" w:rsidDel="00000000" w:rsidP="00000000" w:rsidRDefault="00000000" w:rsidRPr="00000000" w14:paraId="0000019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Be open-minded to others’ ideas and feedback as well as different processes and</w:t>
            </w:r>
          </w:p>
          <w:p w:rsidR="00000000" w:rsidDel="00000000" w:rsidP="00000000" w:rsidRDefault="00000000" w:rsidRPr="00000000" w14:paraId="0000019F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products.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Understanding Perspectives</w:t>
            </w:r>
          </w:p>
          <w:p w:rsidR="00000000" w:rsidDel="00000000" w:rsidP="00000000" w:rsidRDefault="00000000" w:rsidRPr="00000000" w14:paraId="000001A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Understand that others will have different experiences and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Identify others’ perspectives through written text and in face-to-face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Conflict Resolution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Engage with others in ways that focus on the content and are respectful in tone.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Seek to achieve compromise that is acceptable to everyone involved.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Ask for support in mediating conflict when necessary.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Technology Use</w:t>
            </w:r>
          </w:p>
          <w:p w:rsidR="00000000" w:rsidDel="00000000" w:rsidP="00000000" w:rsidRDefault="00000000" w:rsidRPr="00000000" w14:paraId="000001BA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Use correct technology (e.g., email and face-to-face) to share a particular message</w:t>
            </w:r>
          </w:p>
          <w:p w:rsidR="00000000" w:rsidDel="00000000" w:rsidP="00000000" w:rsidRDefault="00000000" w:rsidRPr="00000000" w14:paraId="000001B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for a specific audience and purpose.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1C1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a. Eliminate distractions to focus on the speaker.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b. Provide appropriate non-verbal feedback cues and body language to acknowledge</w:t>
            </w:r>
          </w:p>
          <w:p w:rsidR="00000000" w:rsidDel="00000000" w:rsidP="00000000" w:rsidRDefault="00000000" w:rsidRPr="00000000" w14:paraId="000001C9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what the speaker is saying.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c. Convey ideas and express information in a manner appropriate for the audience,</w:t>
            </w:r>
          </w:p>
          <w:p w:rsidR="00000000" w:rsidDel="00000000" w:rsidP="00000000" w:rsidRDefault="00000000" w:rsidRPr="00000000" w14:paraId="000001CE">
            <w:pPr>
              <w:pageBreakBefore w:val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purpose, and task.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pageBreakBefore w:val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jc w:val="center"/>
    </w:pPr>
    <w:rPr>
      <w:rFonts w:ascii="Nunito" w:cs="Nunito" w:eastAsia="Nunito" w:hAnsi="Nunito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